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9207" w14:textId="77777777" w:rsidR="0094295A" w:rsidRDefault="007A3AB1" w:rsidP="00A36326">
      <w:pPr>
        <w:pStyle w:val="Heading1"/>
        <w:spacing w:before="0" w:after="0"/>
        <w:jc w:val="center"/>
        <w:rPr>
          <w:rFonts w:ascii="Montserrat ExtraBold" w:eastAsia="Montserrat ExtraBold" w:hAnsi="Montserrat ExtraBold" w:cs="Montserrat ExtraBold"/>
          <w:color w:val="EF4031"/>
          <w:sz w:val="28"/>
          <w:szCs w:val="28"/>
        </w:rPr>
      </w:pPr>
      <w:bookmarkStart w:id="0" w:name="_ovtzxdmi4i50" w:colFirst="0" w:colLast="0"/>
      <w:bookmarkEnd w:id="0"/>
      <w:r>
        <w:rPr>
          <w:rFonts w:ascii="Montserrat ExtraBold" w:eastAsia="Montserrat ExtraBold" w:hAnsi="Montserrat ExtraBold" w:cs="Montserrat ExtraBold"/>
          <w:color w:val="EF4031"/>
          <w:sz w:val="28"/>
          <w:szCs w:val="28"/>
        </w:rPr>
        <w:t>Project/Event Planner</w:t>
      </w:r>
    </w:p>
    <w:p w14:paraId="25F9DABB" w14:textId="77777777" w:rsidR="0094295A" w:rsidRDefault="007A3AB1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(You can create a copy of this to customize/personalize for your event/project needs)</w:t>
      </w:r>
    </w:p>
    <w:p w14:paraId="7D48F6A6" w14:textId="77777777" w:rsidR="0094295A" w:rsidRDefault="007A3AB1">
      <w:pPr>
        <w:jc w:val="center"/>
        <w:rPr>
          <w:rFonts w:ascii="Avenir" w:eastAsia="Avenir" w:hAnsi="Avenir" w:cs="Avenir"/>
          <w:b/>
          <w:color w:val="096C38"/>
        </w:rPr>
      </w:pPr>
      <w:r>
        <w:rPr>
          <w:rFonts w:ascii="Avenir" w:eastAsia="Avenir" w:hAnsi="Avenir" w:cs="Avenir"/>
          <w:b/>
          <w:color w:val="EF4031"/>
        </w:rPr>
        <w:t xml:space="preserve">Go Beyond: </w:t>
      </w:r>
      <w:hyperlink r:id="rId7">
        <w:r>
          <w:rPr>
            <w:rFonts w:ascii="Avenir" w:eastAsia="Avenir" w:hAnsi="Avenir" w:cs="Avenir"/>
            <w:b/>
            <w:color w:val="096C38"/>
            <w:u w:val="single"/>
          </w:rPr>
          <w:t>Lesson Plans To Plan an Event</w:t>
        </w:r>
      </w:hyperlink>
    </w:p>
    <w:p w14:paraId="732B306B" w14:textId="77777777" w:rsidR="0094295A" w:rsidRDefault="0094295A">
      <w:pPr>
        <w:spacing w:line="240" w:lineRule="auto"/>
        <w:rPr>
          <w:rFonts w:ascii="Avenir" w:eastAsia="Avenir" w:hAnsi="Avenir" w:cs="Avenir"/>
          <w:b/>
          <w:color w:val="EF4031"/>
          <w:sz w:val="24"/>
          <w:szCs w:val="24"/>
        </w:rPr>
      </w:pPr>
    </w:p>
    <w:p w14:paraId="5AED6B49" w14:textId="77777777" w:rsidR="0094295A" w:rsidRDefault="007A3AB1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  <w:r>
        <w:rPr>
          <w:rFonts w:ascii="Montserrat SemiBold" w:eastAsia="Montserrat SemiBold" w:hAnsi="Montserrat SemiBold" w:cs="Montserrat SemiBold"/>
          <w:color w:val="14348F"/>
        </w:rPr>
        <w:t>Event Overview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94295A" w14:paraId="617D358D" w14:textId="77777777">
        <w:trPr>
          <w:trHeight w:val="56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B772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Event Name: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67C7" w14:textId="0ADAB7C4" w:rsidR="0094295A" w:rsidRDefault="00D45015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096C38"/>
              </w:rPr>
            </w:pPr>
            <w:r>
              <w:t>Pay-It-Forward Campaign</w:t>
            </w:r>
          </w:p>
        </w:tc>
      </w:tr>
      <w:tr w:rsidR="0094295A" w14:paraId="4A04DB7A" w14:textId="77777777">
        <w:trPr>
          <w:trHeight w:val="5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5098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Date: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A00D" w14:textId="495032F2" w:rsidR="0094295A" w:rsidRDefault="00D45015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Wednesday, March 18, 2020</w:t>
            </w:r>
          </w:p>
        </w:tc>
      </w:tr>
      <w:tr w:rsidR="0094295A" w14:paraId="6BCEEC2E" w14:textId="77777777">
        <w:trPr>
          <w:trHeight w:val="70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BF79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Time of Event: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4ADE" w14:textId="2537CF8F" w:rsidR="0094295A" w:rsidRDefault="00D45015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Lunch Time 11:11 am-11:41 am</w:t>
            </w:r>
          </w:p>
        </w:tc>
      </w:tr>
      <w:tr w:rsidR="0094295A" w14:paraId="6EDADF09" w14:textId="77777777">
        <w:trPr>
          <w:trHeight w:val="5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9020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Location(s):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1FB9" w14:textId="605460D5" w:rsidR="0094295A" w:rsidRDefault="00D45015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Sylmar Charter High School</w:t>
            </w:r>
          </w:p>
        </w:tc>
      </w:tr>
      <w:tr w:rsidR="0094295A" w14:paraId="31D4EB5E" w14:textId="77777777">
        <w:trPr>
          <w:trHeight w:val="138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4C83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Description: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1B54" w14:textId="03EAE7F9" w:rsidR="0094295A" w:rsidRDefault="00D45015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Based on the data collected, Girls Build LA will have free giveaways for students (clothing, hygiene items, </w:t>
            </w:r>
            <w:proofErr w:type="spellStart"/>
            <w:r>
              <w:rPr>
                <w:rFonts w:ascii="Avenir" w:eastAsia="Avenir" w:hAnsi="Avenir" w:cs="Avenir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), live performances, popcorn, resources, and mindfulness activities. Students will learn about civic engagement and how they can be involved in their community. </w:t>
            </w:r>
          </w:p>
          <w:p w14:paraId="7F5C21E7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  <w:p w14:paraId="0C8DAA8F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</w:tc>
      </w:tr>
      <w:tr w:rsidR="0094295A" w14:paraId="11E44100" w14:textId="77777777">
        <w:trPr>
          <w:trHeight w:val="118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508F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Purpose: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6EDE" w14:textId="42D97B4B" w:rsidR="0094295A" w:rsidRDefault="00D45015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The purpose of the event is to promote our campaign called Pay-It-Forward, which encourages acts of kindness to students and people in our community. We want to </w:t>
            </w:r>
            <w:r w:rsidR="00134F7E">
              <w:rPr>
                <w:rFonts w:ascii="Avenir" w:eastAsia="Avenir" w:hAnsi="Avenir" w:cs="Avenir"/>
                <w:b/>
                <w:sz w:val="24"/>
                <w:szCs w:val="24"/>
              </w:rPr>
              <w:t>make an impact and help those who are affected by homelessness</w:t>
            </w:r>
          </w:p>
          <w:p w14:paraId="0D730A3A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  <w:p w14:paraId="115C02CE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</w:tc>
      </w:tr>
      <w:tr w:rsidR="0094295A" w14:paraId="3F2DEAB2" w14:textId="77777777">
        <w:trPr>
          <w:trHeight w:val="6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5E42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# of Anticipated Guests: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1232" w14:textId="1934CFF0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200-1500 students</w:t>
            </w:r>
          </w:p>
        </w:tc>
      </w:tr>
      <w:tr w:rsidR="0094295A" w14:paraId="3C0AC524" w14:textId="77777777">
        <w:trPr>
          <w:trHeight w:val="112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8308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Special Guests: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B7F9" w14:textId="33C4383C" w:rsidR="0094295A" w:rsidRDefault="00134F7E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Live performances- bands TBA</w:t>
            </w:r>
            <w:bookmarkStart w:id="1" w:name="_GoBack"/>
            <w:bookmarkEnd w:id="1"/>
          </w:p>
        </w:tc>
      </w:tr>
      <w:tr w:rsidR="0094295A" w14:paraId="1ADAFC43" w14:textId="77777777">
        <w:trPr>
          <w:trHeight w:val="172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CF52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Materials Needed for Event: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2B22" w14:textId="6F423E71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Items for set-up</w:t>
            </w:r>
          </w:p>
          <w:p w14:paraId="5B626AC3" w14:textId="5DDAC096" w:rsidR="00A36326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Decorations</w:t>
            </w:r>
          </w:p>
          <w:p w14:paraId="2C1B1942" w14:textId="1CCE890C" w:rsidR="00A36326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Tables/Chairs</w:t>
            </w:r>
          </w:p>
          <w:p w14:paraId="38D33D14" w14:textId="7666DCF4" w:rsidR="00B30A30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</w:tc>
      </w:tr>
      <w:tr w:rsidR="0094295A" w14:paraId="7519EE4F" w14:textId="77777777">
        <w:trPr>
          <w:trHeight w:val="78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6191" w14:textId="77777777" w:rsidR="0094295A" w:rsidRDefault="007A3AB1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lastRenderedPageBreak/>
              <w:t>Estimated Cost/Budget: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B5FC" w14:textId="547198BE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Popcorn- no cost</w:t>
            </w:r>
          </w:p>
          <w:p w14:paraId="4DFBA388" w14:textId="6A5B9452" w:rsidR="00A36326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Buttons- no cost</w:t>
            </w:r>
          </w:p>
          <w:p w14:paraId="56560CCB" w14:textId="014063F7" w:rsidR="00A36326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Tables/Chairs- no cost</w:t>
            </w:r>
          </w:p>
          <w:p w14:paraId="1E47A272" w14:textId="70D50FA8" w:rsidR="00A36326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Hygiene items for students- $300</w:t>
            </w:r>
          </w:p>
          <w:p w14:paraId="38C68D34" w14:textId="6BC6FD2F" w:rsidR="00A36326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School supplies for students- $300</w:t>
            </w:r>
          </w:p>
          <w:p w14:paraId="4BEBE5AA" w14:textId="5F200FC8" w:rsidR="00A36326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Mindfulness activities- $100</w:t>
            </w:r>
          </w:p>
          <w:p w14:paraId="1C07DF9B" w14:textId="5D3178FF" w:rsidR="00A36326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</w:tc>
      </w:tr>
    </w:tbl>
    <w:p w14:paraId="7ED844F5" w14:textId="77777777" w:rsidR="0094295A" w:rsidRDefault="0094295A">
      <w:pPr>
        <w:rPr>
          <w:rFonts w:ascii="Avenir" w:eastAsia="Avenir" w:hAnsi="Avenir" w:cs="Avenir"/>
          <w:b/>
          <w:color w:val="EF4031"/>
          <w:sz w:val="28"/>
          <w:szCs w:val="28"/>
        </w:rPr>
      </w:pPr>
    </w:p>
    <w:p w14:paraId="49DA595F" w14:textId="77777777" w:rsidR="0094295A" w:rsidRDefault="0094295A">
      <w:pPr>
        <w:rPr>
          <w:rFonts w:ascii="Montserrat SemiBold" w:eastAsia="Montserrat SemiBold" w:hAnsi="Montserrat SemiBold" w:cs="Montserrat SemiBold"/>
          <w:color w:val="14348F"/>
        </w:rPr>
      </w:pPr>
    </w:p>
    <w:p w14:paraId="58A380C7" w14:textId="77777777" w:rsidR="0094295A" w:rsidRDefault="0094295A">
      <w:pPr>
        <w:rPr>
          <w:rFonts w:ascii="Montserrat SemiBold" w:eastAsia="Montserrat SemiBold" w:hAnsi="Montserrat SemiBold" w:cs="Montserrat SemiBold"/>
          <w:color w:val="14348F"/>
        </w:rPr>
      </w:pPr>
    </w:p>
    <w:p w14:paraId="13904862" w14:textId="77777777" w:rsidR="0094295A" w:rsidRDefault="0094295A">
      <w:pPr>
        <w:rPr>
          <w:rFonts w:ascii="Montserrat SemiBold" w:eastAsia="Montserrat SemiBold" w:hAnsi="Montserrat SemiBold" w:cs="Montserrat SemiBold"/>
          <w:color w:val="14348F"/>
        </w:rPr>
      </w:pPr>
    </w:p>
    <w:p w14:paraId="21359545" w14:textId="77777777" w:rsidR="0094295A" w:rsidRDefault="0094295A">
      <w:pPr>
        <w:rPr>
          <w:rFonts w:ascii="Montserrat SemiBold" w:eastAsia="Montserrat SemiBold" w:hAnsi="Montserrat SemiBold" w:cs="Montserrat SemiBold"/>
          <w:color w:val="14348F"/>
        </w:rPr>
      </w:pPr>
    </w:p>
    <w:p w14:paraId="1FAC3E5A" w14:textId="77777777" w:rsidR="0094295A" w:rsidRDefault="007A3AB1">
      <w:pPr>
        <w:rPr>
          <w:rFonts w:ascii="Avenir" w:eastAsia="Avenir" w:hAnsi="Avenir" w:cs="Avenir"/>
          <w:b/>
          <w:color w:val="EF4031"/>
          <w:sz w:val="28"/>
          <w:szCs w:val="28"/>
        </w:rPr>
      </w:pPr>
      <w:r>
        <w:rPr>
          <w:rFonts w:ascii="Montserrat SemiBold" w:eastAsia="Montserrat SemiBold" w:hAnsi="Montserrat SemiBold" w:cs="Montserrat SemiBold"/>
          <w:color w:val="14348F"/>
        </w:rPr>
        <w:t>3-4 Months Before the Event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635"/>
        <w:gridCol w:w="1470"/>
      </w:tblGrid>
      <w:tr w:rsidR="0094295A" w14:paraId="37939FAA" w14:textId="77777777">
        <w:tc>
          <w:tcPr>
            <w:tcW w:w="62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C4B5" w14:textId="77777777" w:rsidR="0094295A" w:rsidRDefault="0094295A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</w:p>
          <w:p w14:paraId="22E72E92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Activity</w:t>
            </w:r>
          </w:p>
        </w:tc>
        <w:tc>
          <w:tcPr>
            <w:tcW w:w="16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5036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F1CB" w14:textId="77777777" w:rsidR="0094295A" w:rsidRDefault="0094295A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</w:p>
          <w:p w14:paraId="7F77F234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Due Date</w:t>
            </w:r>
          </w:p>
        </w:tc>
      </w:tr>
      <w:tr w:rsidR="0094295A" w14:paraId="786383F5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1074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Establish planning group and appoint a lead team member.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07DB" w14:textId="7AB289D7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54F7" w14:textId="4E5D6023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12/07/19</w:t>
            </w:r>
          </w:p>
        </w:tc>
      </w:tr>
      <w:tr w:rsidR="0094295A" w14:paraId="6839E58E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5481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Hold planning meeting for event goals and details (How often? When? Where?).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8E24" w14:textId="0C102EEB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B42C" w14:textId="76A38560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12/07/19</w:t>
            </w:r>
          </w:p>
        </w:tc>
      </w:tr>
      <w:tr w:rsidR="0094295A" w14:paraId="58647099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762B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Establish job responsibilities - consider publicity, spokesperson, photographer, greeters, runners, etc.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1394" w14:textId="17497715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0B4D" w14:textId="1E0183C2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12/07/19</w:t>
            </w:r>
          </w:p>
        </w:tc>
      </w:tr>
      <w:tr w:rsidR="0094295A" w14:paraId="33A57668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7F71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funding and budget (are these school approved?).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CE11" w14:textId="437C5DDA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Daisy Figueroa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4EFA" w14:textId="22D6AD5C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12/07/19</w:t>
            </w:r>
          </w:p>
        </w:tc>
      </w:tr>
      <w:tr w:rsidR="0094295A" w14:paraId="45A473FC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465A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Reserve date on key attendees’ calendars.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CAFA" w14:textId="6B5A127B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 xml:space="preserve">Ana Luna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C265" w14:textId="2E863A5D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12/07/19</w:t>
            </w:r>
          </w:p>
        </w:tc>
      </w:tr>
      <w:tr w:rsidR="0094295A" w14:paraId="1AED3130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5579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Reserve event space - follow school protocol for reserving space and getting on school calendar.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F55F" w14:textId="610139D7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Ana Luna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255D" w14:textId="4CB59B69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12/07/19</w:t>
            </w:r>
          </w:p>
        </w:tc>
      </w:tr>
      <w:tr w:rsidR="0094295A" w14:paraId="6F6D8AD4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AE18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date of event and reserve venue.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9647" w14:textId="61A6924D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Ana Luna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E72D" w14:textId="16671452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12/07/19</w:t>
            </w:r>
          </w:p>
        </w:tc>
      </w:tr>
      <w:tr w:rsidR="0094295A" w14:paraId="4A9A88AC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CCEB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Confirm speakers and speakers’ needs.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2E68" w14:textId="1C9E47E3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proofErr w:type="spellStart"/>
            <w:r>
              <w:rPr>
                <w:rFonts w:ascii="Avenir" w:eastAsia="Avenir" w:hAnsi="Avenir" w:cs="Avenir"/>
                <w:sz w:val="24"/>
                <w:szCs w:val="24"/>
              </w:rPr>
              <w:t>Julisa</w:t>
            </w:r>
            <w:proofErr w:type="spellEnd"/>
            <w:r>
              <w:rPr>
                <w:rFonts w:ascii="Avenir" w:eastAsia="Avenir" w:hAnsi="Avenir" w:cs="Avenir"/>
                <w:sz w:val="24"/>
                <w:szCs w:val="24"/>
              </w:rPr>
              <w:t xml:space="preserve"> Galvan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4038" w14:textId="2BFF4E13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02/03/20</w:t>
            </w:r>
          </w:p>
        </w:tc>
      </w:tr>
      <w:tr w:rsidR="0094295A" w14:paraId="169003BB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10A4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guest list - gather contact information (Who are you inviting? How will they be contacted?)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3B78" w14:textId="77E0286E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Glenda Ramirez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46E9" w14:textId="6FD5FD73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01/17/20</w:t>
            </w:r>
          </w:p>
        </w:tc>
      </w:tr>
      <w:tr w:rsidR="0094295A" w14:paraId="2F0EFC2F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E16C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Discuss communication and promotion strategy - how will you publicize and let the audience know?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AED4" w14:textId="04E05B5B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Glenda Ramirez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C8B7" w14:textId="3AD5B9E0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01/17/20</w:t>
            </w:r>
          </w:p>
        </w:tc>
      </w:tr>
      <w:tr w:rsidR="0094295A" w14:paraId="7AE940A5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5988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Website: Add an ‘Events’ page on your Weebly site with information about your event.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BB07" w14:textId="7F6A84A2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Erika Molina Polanco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E8DE" w14:textId="179A7A1F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01/17/20</w:t>
            </w:r>
          </w:p>
        </w:tc>
      </w:tr>
    </w:tbl>
    <w:p w14:paraId="6161FC64" w14:textId="77777777" w:rsidR="0094295A" w:rsidRDefault="0094295A">
      <w:pPr>
        <w:spacing w:line="240" w:lineRule="auto"/>
        <w:rPr>
          <w:rFonts w:ascii="Avenir" w:eastAsia="Avenir" w:hAnsi="Avenir" w:cs="Avenir"/>
          <w:sz w:val="24"/>
          <w:szCs w:val="24"/>
        </w:rPr>
      </w:pPr>
    </w:p>
    <w:p w14:paraId="071C6B50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684D8D83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023AD64D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263BF72E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658663D2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6FB06466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5D089996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2DF8E523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407B3ACB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528B57BC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46B1A6E8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285CE36E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0E8DC1F0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6F55D8E5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4B6EB8AF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71AFF633" w14:textId="77777777" w:rsidR="0094295A" w:rsidRDefault="007A3AB1">
      <w:pPr>
        <w:spacing w:line="240" w:lineRule="auto"/>
        <w:rPr>
          <w:rFonts w:ascii="Avenir" w:eastAsia="Avenir" w:hAnsi="Avenir" w:cs="Avenir"/>
          <w:b/>
          <w:color w:val="EF4031"/>
          <w:sz w:val="28"/>
          <w:szCs w:val="28"/>
        </w:rPr>
      </w:pPr>
      <w:r>
        <w:rPr>
          <w:rFonts w:ascii="Montserrat SemiBold" w:eastAsia="Montserrat SemiBold" w:hAnsi="Montserrat SemiBold" w:cs="Montserrat SemiBold"/>
          <w:color w:val="14348F"/>
        </w:rPr>
        <w:t>2-3 Months Before the Event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635"/>
        <w:gridCol w:w="1470"/>
      </w:tblGrid>
      <w:tr w:rsidR="0094295A" w14:paraId="4446EA94" w14:textId="77777777">
        <w:tc>
          <w:tcPr>
            <w:tcW w:w="62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0090" w14:textId="77777777" w:rsidR="0094295A" w:rsidRDefault="0094295A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</w:p>
          <w:p w14:paraId="37733582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Activity</w:t>
            </w:r>
          </w:p>
        </w:tc>
        <w:tc>
          <w:tcPr>
            <w:tcW w:w="16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819C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1F27" w14:textId="77777777" w:rsidR="0094295A" w:rsidRDefault="0094295A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</w:p>
          <w:p w14:paraId="7A450111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Due Date</w:t>
            </w:r>
          </w:p>
        </w:tc>
      </w:tr>
      <w:tr w:rsidR="0094295A" w14:paraId="481E63BD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FDEA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Create and print or email save-the-date cards, invitations, and related materials (i.e. map, </w:t>
            </w:r>
            <w:proofErr w:type="spellStart"/>
            <w:r>
              <w:rPr>
                <w:rFonts w:ascii="Avenir" w:eastAsia="Avenir" w:hAnsi="Avenir" w:cs="Avenir"/>
              </w:rPr>
              <w:t>etc</w:t>
            </w:r>
            <w:proofErr w:type="spellEnd"/>
            <w:r>
              <w:rPr>
                <w:rFonts w:ascii="Avenir" w:eastAsia="Avenir" w:hAnsi="Avenir" w:cs="Avenir"/>
              </w:rPr>
              <w:t>).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E528" w14:textId="5B1B09E8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Erika Molina Polanco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FFC8" w14:textId="78337583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01/20/20</w:t>
            </w:r>
          </w:p>
        </w:tc>
      </w:tr>
      <w:tr w:rsidR="0094295A" w14:paraId="76F0F1EE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1975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Meet with Project Manager and Social Media Manager to discuss publicity.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8881" w14:textId="3E87DD83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Erika Molina Polanco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7F06" w14:textId="43CB9598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01/03/20</w:t>
            </w:r>
          </w:p>
        </w:tc>
      </w:tr>
      <w:tr w:rsidR="0094295A" w14:paraId="6F038200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1C64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Draft program agenda.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F594" w14:textId="178E6BE9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1305" w14:textId="79AA99BD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02/03/20</w:t>
            </w:r>
          </w:p>
        </w:tc>
      </w:tr>
      <w:tr w:rsidR="0094295A" w14:paraId="4B45F45E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3C5F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signage requirements (directional, backdrops, etc.).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0AD1" w14:textId="0B6A7055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Glenda Ramirez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A29B" w14:textId="38BBAA52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</w:t>
            </w:r>
            <w:r w:rsidR="007A3AB1">
              <w:rPr>
                <w:rFonts w:ascii="Avenir" w:eastAsia="Avenir" w:hAnsi="Avenir" w:cs="Avenir"/>
              </w:rPr>
              <w:t>1</w:t>
            </w:r>
            <w:r>
              <w:rPr>
                <w:rFonts w:ascii="Avenir" w:eastAsia="Avenir" w:hAnsi="Avenir" w:cs="Avenir"/>
              </w:rPr>
              <w:t>/</w:t>
            </w:r>
            <w:r w:rsidR="007A3AB1">
              <w:rPr>
                <w:rFonts w:ascii="Avenir" w:eastAsia="Avenir" w:hAnsi="Avenir" w:cs="Avenir"/>
              </w:rPr>
              <w:t>20</w:t>
            </w:r>
            <w:r>
              <w:rPr>
                <w:rFonts w:ascii="Avenir" w:eastAsia="Avenir" w:hAnsi="Avenir" w:cs="Avenir"/>
              </w:rPr>
              <w:t>/20</w:t>
            </w:r>
          </w:p>
        </w:tc>
      </w:tr>
      <w:tr w:rsidR="0094295A" w14:paraId="4522D959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8EBE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on-site registration procedures, including ushers.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EBA3" w14:textId="1BE1D7B1" w:rsidR="0094295A" w:rsidRDefault="00B30A3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Vanessa Ortega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932D" w14:textId="667FACE7" w:rsidR="0094295A" w:rsidRDefault="007A3AB1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01/20/20</w:t>
            </w:r>
          </w:p>
        </w:tc>
      </w:tr>
      <w:tr w:rsidR="0094295A" w14:paraId="114A1B8C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076B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Book event with caterer and establish preliminary menu / Determine if food will be served.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76C7" w14:textId="37DCF7D7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Julisa</w:t>
            </w:r>
            <w:proofErr w:type="spellEnd"/>
            <w:r>
              <w:rPr>
                <w:rFonts w:ascii="Avenir" w:eastAsia="Avenir" w:hAnsi="Avenir" w:cs="Avenir"/>
              </w:rPr>
              <w:t xml:space="preserve"> Galvan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8125" w14:textId="2118D1FE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02/03/20</w:t>
            </w:r>
          </w:p>
        </w:tc>
      </w:tr>
      <w:tr w:rsidR="0094295A" w14:paraId="68CC71B5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78B0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Contact Transportation for parking assistance at your venue.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E5EE" w14:textId="2E415C5B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Vanessa Aguirre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CE2E" w14:textId="15230BF0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02/03/20</w:t>
            </w:r>
          </w:p>
        </w:tc>
      </w:tr>
      <w:tr w:rsidR="0094295A" w14:paraId="05171E4F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1309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Contact Campus Police for safety and security assistance.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F16B" w14:textId="1B33E040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N/A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9C11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94295A" w14:paraId="71F3987A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5FEA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Contact vendors as required for rentals such as: tents, stage, podium, chairs, tables, AV equipment (sound, lighting, projector, computers, </w:t>
            </w:r>
            <w:proofErr w:type="spellStart"/>
            <w:r>
              <w:rPr>
                <w:rFonts w:ascii="Avenir" w:eastAsia="Avenir" w:hAnsi="Avenir" w:cs="Avenir"/>
              </w:rPr>
              <w:t>etc</w:t>
            </w:r>
            <w:proofErr w:type="spellEnd"/>
            <w:r>
              <w:rPr>
                <w:rFonts w:ascii="Avenir" w:eastAsia="Avenir" w:hAnsi="Avenir" w:cs="Avenir"/>
              </w:rPr>
              <w:t>), flowers, plants, other decorations.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7C16" w14:textId="0D527C7D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Julisa</w:t>
            </w:r>
            <w:proofErr w:type="spellEnd"/>
            <w:r>
              <w:rPr>
                <w:rFonts w:ascii="Avenir" w:eastAsia="Avenir" w:hAnsi="Avenir" w:cs="Avenir"/>
              </w:rPr>
              <w:t xml:space="preserve"> Galvan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16EF" w14:textId="6C682833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02/03/20</w:t>
            </w:r>
          </w:p>
        </w:tc>
      </w:tr>
    </w:tbl>
    <w:p w14:paraId="292D6F5E" w14:textId="77777777" w:rsidR="0094295A" w:rsidRDefault="0094295A">
      <w:pPr>
        <w:spacing w:line="240" w:lineRule="auto"/>
        <w:rPr>
          <w:rFonts w:ascii="Avenir" w:eastAsia="Avenir" w:hAnsi="Avenir" w:cs="Avenir"/>
        </w:rPr>
      </w:pPr>
    </w:p>
    <w:p w14:paraId="4F16241E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1F746ADE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50348391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09A81F01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11BA2E3A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2E8C17C6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4F78E351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6BB572D7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2B0388D5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41A52E6B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78F28CF1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0C160419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43A7E103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1A701732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59368A3E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1C624564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010CD124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63C01450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5AD830C8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32D4474B" w14:textId="77777777" w:rsidR="0094295A" w:rsidRDefault="0094295A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</w:p>
    <w:p w14:paraId="14BFCB89" w14:textId="77777777" w:rsidR="0094295A" w:rsidRDefault="007A3AB1">
      <w:pPr>
        <w:spacing w:line="240" w:lineRule="auto"/>
        <w:rPr>
          <w:rFonts w:ascii="Avenir" w:eastAsia="Avenir" w:hAnsi="Avenir" w:cs="Avenir"/>
          <w:b/>
          <w:color w:val="EF4031"/>
        </w:rPr>
      </w:pPr>
      <w:r>
        <w:rPr>
          <w:rFonts w:ascii="Montserrat SemiBold" w:eastAsia="Montserrat SemiBold" w:hAnsi="Montserrat SemiBold" w:cs="Montserrat SemiBold"/>
          <w:color w:val="14348F"/>
        </w:rPr>
        <w:t>4 Weeks Before the Event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635"/>
        <w:gridCol w:w="1470"/>
      </w:tblGrid>
      <w:tr w:rsidR="0094295A" w14:paraId="604A0DE7" w14:textId="77777777">
        <w:tc>
          <w:tcPr>
            <w:tcW w:w="62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FE98" w14:textId="77777777" w:rsidR="0094295A" w:rsidRDefault="0094295A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</w:p>
          <w:p w14:paraId="3E06CD0F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Activity</w:t>
            </w:r>
          </w:p>
        </w:tc>
        <w:tc>
          <w:tcPr>
            <w:tcW w:w="16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8900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8297" w14:textId="77777777" w:rsidR="0094295A" w:rsidRDefault="0094295A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</w:p>
          <w:p w14:paraId="1DBFC089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Due Date</w:t>
            </w:r>
          </w:p>
        </w:tc>
      </w:tr>
      <w:tr w:rsidR="0094295A" w14:paraId="62A24116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315C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Arrange for photographer.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531C" w14:textId="3F2CCC50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N/A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5E52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94295A" w14:paraId="1B724A14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C5E8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Approve final agenda and run of show.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11C0" w14:textId="500B75A0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BCA1" w14:textId="314BB497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02/20/20</w:t>
            </w:r>
          </w:p>
        </w:tc>
      </w:tr>
      <w:tr w:rsidR="0094295A" w14:paraId="22D595BA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8FBA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Draft script or talking points for speakers. 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775C" w14:textId="5B95241B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Miranda Ayala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E561" w14:textId="61757B12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02/20/20</w:t>
            </w:r>
          </w:p>
        </w:tc>
      </w:tr>
      <w:tr w:rsidR="0094295A" w14:paraId="7D9BA103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D217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Work with Project Manager and Social Media Manager on copy for publicity (on your Weebly site and other channels). Tell LA Promise Fund/ Girls </w:t>
            </w:r>
            <w:proofErr w:type="spellStart"/>
            <w:r>
              <w:rPr>
                <w:rFonts w:ascii="Avenir" w:eastAsia="Avenir" w:hAnsi="Avenir" w:cs="Avenir"/>
              </w:rPr>
              <w:t>Buildstaff</w:t>
            </w:r>
            <w:proofErr w:type="spellEnd"/>
            <w:r>
              <w:rPr>
                <w:rFonts w:ascii="Avenir" w:eastAsia="Avenir" w:hAnsi="Avenir" w:cs="Avenir"/>
              </w:rPr>
              <w:t xml:space="preserve"> about your event! #</w:t>
            </w:r>
            <w:proofErr w:type="spellStart"/>
            <w:r>
              <w:rPr>
                <w:rFonts w:ascii="Avenir" w:eastAsia="Avenir" w:hAnsi="Avenir" w:cs="Avenir"/>
              </w:rPr>
              <w:t>GirlsBuild</w:t>
            </w:r>
            <w:proofErr w:type="spellEnd"/>
            <w:r>
              <w:rPr>
                <w:rFonts w:ascii="Avenir" w:eastAsia="Avenir" w:hAnsi="Avenir" w:cs="Avenir"/>
              </w:rPr>
              <w:t xml:space="preserve"> @</w:t>
            </w:r>
            <w:proofErr w:type="spellStart"/>
            <w:r>
              <w:rPr>
                <w:rFonts w:ascii="Avenir" w:eastAsia="Avenir" w:hAnsi="Avenir" w:cs="Avenir"/>
              </w:rPr>
              <w:t>lapromisefund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AE2C" w14:textId="0519BA7A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Katherine Romero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A487" w14:textId="2D3203A6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02/20/20</w:t>
            </w:r>
          </w:p>
        </w:tc>
      </w:tr>
      <w:tr w:rsidR="0094295A" w14:paraId="40EA315A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E55A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Meet with vendors on site, follow up on all orders. 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91E1" w14:textId="7C95A2A6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N/A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1298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94295A" w14:paraId="54FE09CF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2541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Consider site preparation (</w:t>
            </w:r>
            <w:proofErr w:type="spellStart"/>
            <w:r>
              <w:rPr>
                <w:rFonts w:ascii="Avenir" w:eastAsia="Avenir" w:hAnsi="Avenir" w:cs="Avenir"/>
              </w:rPr>
              <w:t>wifi</w:t>
            </w:r>
            <w:proofErr w:type="spellEnd"/>
            <w:r>
              <w:rPr>
                <w:rFonts w:ascii="Avenir" w:eastAsia="Avenir" w:hAnsi="Avenir" w:cs="Avenir"/>
              </w:rPr>
              <w:t xml:space="preserve"> needs, special cleaning, equipment, and trash removal). Contact the venue staff for assistance.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2D77" w14:textId="0498D314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1C00" w14:textId="3601A9BA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02/20/20</w:t>
            </w:r>
          </w:p>
        </w:tc>
      </w:tr>
      <w:tr w:rsidR="0094295A" w14:paraId="65BD2ADB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33ED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Prepare event signage.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C9E2" w14:textId="56238F04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Glenda Ramirez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EB8D" w14:textId="09BAA0CA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02/03/20</w:t>
            </w:r>
          </w:p>
        </w:tc>
      </w:tr>
      <w:tr w:rsidR="0094295A" w14:paraId="5955434B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FAF6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Send electronic invitations.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7C52" w14:textId="5466F2A9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Erika Molina Polanco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1E2C" w14:textId="0262CCB1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02/03/20</w:t>
            </w:r>
          </w:p>
        </w:tc>
      </w:tr>
      <w:tr w:rsidR="0094295A" w14:paraId="791063DA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6EC3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Recruit volunteers to help with setup and clean-up on the day of your event.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F281" w14:textId="0B69023D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F32B" w14:textId="49418D55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02/20/20</w:t>
            </w:r>
          </w:p>
        </w:tc>
      </w:tr>
    </w:tbl>
    <w:p w14:paraId="04D39AFC" w14:textId="77777777" w:rsidR="0094295A" w:rsidRDefault="0094295A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44ED6D12" w14:textId="77777777" w:rsidR="0094295A" w:rsidRDefault="007A3AB1">
      <w:pPr>
        <w:spacing w:line="240" w:lineRule="auto"/>
        <w:rPr>
          <w:rFonts w:ascii="Avenir" w:eastAsia="Avenir" w:hAnsi="Avenir" w:cs="Avenir"/>
          <w:b/>
          <w:color w:val="EF4031"/>
        </w:rPr>
      </w:pPr>
      <w:r>
        <w:rPr>
          <w:rFonts w:ascii="Montserrat SemiBold" w:eastAsia="Montserrat SemiBold" w:hAnsi="Montserrat SemiBold" w:cs="Montserrat SemiBold"/>
          <w:color w:val="14348F"/>
        </w:rPr>
        <w:t>2 Weeks Before the Event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5"/>
        <w:gridCol w:w="1605"/>
        <w:gridCol w:w="1470"/>
      </w:tblGrid>
      <w:tr w:rsidR="0094295A" w14:paraId="0515E4AD" w14:textId="77777777">
        <w:tc>
          <w:tcPr>
            <w:tcW w:w="628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15DE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Activity</w:t>
            </w:r>
          </w:p>
        </w:tc>
        <w:tc>
          <w:tcPr>
            <w:tcW w:w="160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C6AD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E3AB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Due Date</w:t>
            </w:r>
          </w:p>
        </w:tc>
      </w:tr>
      <w:tr w:rsidR="0094295A" w14:paraId="05E70906" w14:textId="77777777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7440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Review staffing assignments for day of event. This includes volunteers helping with your event.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85F3" w14:textId="2B43539F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BF27" w14:textId="20DCE680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02/28/20</w:t>
            </w:r>
          </w:p>
        </w:tc>
      </w:tr>
      <w:tr w:rsidR="0094295A" w14:paraId="1829A84B" w14:textId="77777777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D418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 xml:space="preserve">Meet on-site with operational staff such as transportation officials, A/V, </w:t>
            </w:r>
            <w:proofErr w:type="spellStart"/>
            <w:r>
              <w:rPr>
                <w:rFonts w:ascii="Avenir" w:eastAsia="Avenir" w:hAnsi="Avenir" w:cs="Avenir"/>
              </w:rPr>
              <w:t>Wifi</w:t>
            </w:r>
            <w:proofErr w:type="spellEnd"/>
            <w:r>
              <w:rPr>
                <w:rFonts w:ascii="Avenir" w:eastAsia="Avenir" w:hAnsi="Avenir" w:cs="Avenir"/>
              </w:rPr>
              <w:t xml:space="preserve"> setup, and volunteers to discuss responsibilities.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56F0" w14:textId="6E3B330A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Julisa</w:t>
            </w:r>
            <w:proofErr w:type="spellEnd"/>
            <w:r>
              <w:rPr>
                <w:rFonts w:ascii="Avenir" w:eastAsia="Avenir" w:hAnsi="Avenir" w:cs="Avenir"/>
              </w:rPr>
              <w:t xml:space="preserve"> Galvan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1432" w14:textId="08EF3EAE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02/28/20</w:t>
            </w:r>
          </w:p>
        </w:tc>
      </w:tr>
      <w:tr w:rsidR="0094295A" w14:paraId="6FBB0B07" w14:textId="77777777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0ED4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Meet with caterer on site to discuss setup and final menu.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9CBB" w14:textId="55C378EF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Julisa</w:t>
            </w:r>
            <w:proofErr w:type="spellEnd"/>
            <w:r>
              <w:rPr>
                <w:rFonts w:ascii="Avenir" w:eastAsia="Avenir" w:hAnsi="Avenir" w:cs="Avenir"/>
              </w:rPr>
              <w:t xml:space="preserve"> Galvan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70E0" w14:textId="79C934C2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02/28/20</w:t>
            </w:r>
          </w:p>
        </w:tc>
      </w:tr>
      <w:tr w:rsidR="0094295A" w14:paraId="0F42A38D" w14:textId="77777777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FA95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Send out attendance update to planning team/key players.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2DD4" w14:textId="33193226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CFB1" w14:textId="4A33B178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02/28/20</w:t>
            </w:r>
          </w:p>
        </w:tc>
      </w:tr>
    </w:tbl>
    <w:p w14:paraId="0A892195" w14:textId="77777777" w:rsidR="0094295A" w:rsidRDefault="0094295A">
      <w:pPr>
        <w:spacing w:line="240" w:lineRule="auto"/>
        <w:rPr>
          <w:rFonts w:ascii="Avenir" w:eastAsia="Avenir" w:hAnsi="Avenir" w:cs="Avenir"/>
          <w:color w:val="EF4031"/>
        </w:rPr>
      </w:pPr>
    </w:p>
    <w:p w14:paraId="49D9FDF0" w14:textId="77777777" w:rsidR="0094295A" w:rsidRDefault="0094295A">
      <w:pPr>
        <w:spacing w:line="240" w:lineRule="auto"/>
        <w:rPr>
          <w:rFonts w:ascii="Avenir" w:eastAsia="Avenir" w:hAnsi="Avenir" w:cs="Avenir"/>
          <w:color w:val="EF4031"/>
        </w:rPr>
      </w:pPr>
    </w:p>
    <w:p w14:paraId="4AEFAB7D" w14:textId="77777777" w:rsidR="0094295A" w:rsidRDefault="0094295A">
      <w:pPr>
        <w:spacing w:line="240" w:lineRule="auto"/>
        <w:rPr>
          <w:rFonts w:ascii="Avenir" w:eastAsia="Avenir" w:hAnsi="Avenir" w:cs="Avenir"/>
          <w:color w:val="EF4031"/>
        </w:rPr>
      </w:pPr>
    </w:p>
    <w:p w14:paraId="6792C94D" w14:textId="77777777" w:rsidR="0094295A" w:rsidRDefault="0094295A">
      <w:pPr>
        <w:spacing w:line="240" w:lineRule="auto"/>
        <w:rPr>
          <w:rFonts w:ascii="Avenir" w:eastAsia="Avenir" w:hAnsi="Avenir" w:cs="Avenir"/>
          <w:color w:val="EF4031"/>
        </w:rPr>
      </w:pPr>
    </w:p>
    <w:p w14:paraId="05418896" w14:textId="77777777" w:rsidR="0094295A" w:rsidRDefault="0094295A">
      <w:pPr>
        <w:spacing w:line="240" w:lineRule="auto"/>
        <w:rPr>
          <w:rFonts w:ascii="Avenir" w:eastAsia="Avenir" w:hAnsi="Avenir" w:cs="Avenir"/>
          <w:color w:val="EF4031"/>
        </w:rPr>
      </w:pPr>
    </w:p>
    <w:p w14:paraId="3E218E67" w14:textId="77777777" w:rsidR="0094295A" w:rsidRDefault="0094295A">
      <w:pPr>
        <w:spacing w:line="240" w:lineRule="auto"/>
        <w:rPr>
          <w:rFonts w:ascii="Avenir" w:eastAsia="Avenir" w:hAnsi="Avenir" w:cs="Avenir"/>
          <w:color w:val="EF4031"/>
        </w:rPr>
      </w:pPr>
    </w:p>
    <w:p w14:paraId="2860C9D4" w14:textId="77777777" w:rsidR="0094295A" w:rsidRDefault="007A3AB1">
      <w:pPr>
        <w:spacing w:line="240" w:lineRule="auto"/>
        <w:rPr>
          <w:rFonts w:ascii="Avenir" w:eastAsia="Avenir" w:hAnsi="Avenir" w:cs="Avenir"/>
          <w:b/>
          <w:color w:val="EF4031"/>
        </w:rPr>
      </w:pPr>
      <w:r>
        <w:rPr>
          <w:rFonts w:ascii="Montserrat SemiBold" w:eastAsia="Montserrat SemiBold" w:hAnsi="Montserrat SemiBold" w:cs="Montserrat SemiBold"/>
          <w:color w:val="14348F"/>
        </w:rPr>
        <w:t xml:space="preserve">1 Week Before </w:t>
      </w:r>
      <w:proofErr w:type="gramStart"/>
      <w:r>
        <w:rPr>
          <w:rFonts w:ascii="Montserrat SemiBold" w:eastAsia="Montserrat SemiBold" w:hAnsi="Montserrat SemiBold" w:cs="Montserrat SemiBold"/>
          <w:color w:val="14348F"/>
        </w:rPr>
        <w:t>The</w:t>
      </w:r>
      <w:proofErr w:type="gramEnd"/>
      <w:r>
        <w:rPr>
          <w:rFonts w:ascii="Montserrat SemiBold" w:eastAsia="Montserrat SemiBold" w:hAnsi="Montserrat SemiBold" w:cs="Montserrat SemiBold"/>
          <w:color w:val="14348F"/>
        </w:rPr>
        <w:t xml:space="preserve"> Event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635"/>
        <w:gridCol w:w="1470"/>
      </w:tblGrid>
      <w:tr w:rsidR="0094295A" w14:paraId="62CD860C" w14:textId="77777777">
        <w:tc>
          <w:tcPr>
            <w:tcW w:w="62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9DA3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Activity</w:t>
            </w:r>
          </w:p>
        </w:tc>
        <w:tc>
          <w:tcPr>
            <w:tcW w:w="16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44F7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8DE6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Due Date</w:t>
            </w:r>
          </w:p>
        </w:tc>
      </w:tr>
      <w:tr w:rsidR="0094295A" w14:paraId="73802E37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5DDE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Review catering order and headcount.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C984" w14:textId="38F581D1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N/A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ABD0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94295A" w14:paraId="358C1705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E427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Print programs, name badges, seating charts, place cards, signage, etc. 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5C7F" w14:textId="2436D613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Glenda Ramirez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540C" w14:textId="57A82960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03/09/20</w:t>
            </w:r>
          </w:p>
        </w:tc>
      </w:tr>
      <w:tr w:rsidR="0094295A" w14:paraId="43C5E8DF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D94E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Confirm arrangements with vendors.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71E9" w14:textId="36471403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Julisa</w:t>
            </w:r>
            <w:proofErr w:type="spellEnd"/>
            <w:r>
              <w:rPr>
                <w:rFonts w:ascii="Avenir" w:eastAsia="Avenir" w:hAnsi="Avenir" w:cs="Avenir"/>
              </w:rPr>
              <w:t xml:space="preserve"> Galvan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B2B0" w14:textId="5209C3C7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03/09/20</w:t>
            </w:r>
          </w:p>
        </w:tc>
      </w:tr>
      <w:tr w:rsidR="0094295A" w14:paraId="5AA18A41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922C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Create run of show (from set-up to clean-up.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6FAF" w14:textId="74C06499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7447" w14:textId="6BC735CE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03/09/20</w:t>
            </w:r>
          </w:p>
        </w:tc>
      </w:tr>
      <w:tr w:rsidR="0094295A" w14:paraId="478B0DD5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BDE1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Assign 2-3 floaters that will oversee all the different areas of your event and establish communication strategy for the day (texting, walkie talkies, etc.)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012F" w14:textId="67412398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3481" w14:textId="5FF2AE6C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03/09/20</w:t>
            </w:r>
          </w:p>
        </w:tc>
      </w:tr>
    </w:tbl>
    <w:p w14:paraId="3C9E7D78" w14:textId="77777777" w:rsidR="0094295A" w:rsidRDefault="0094295A">
      <w:pPr>
        <w:spacing w:line="240" w:lineRule="auto"/>
        <w:rPr>
          <w:rFonts w:ascii="Avenir" w:eastAsia="Avenir" w:hAnsi="Avenir" w:cs="Avenir"/>
          <w:color w:val="EF4031"/>
        </w:rPr>
      </w:pPr>
    </w:p>
    <w:p w14:paraId="27403D50" w14:textId="77777777" w:rsidR="0094295A" w:rsidRDefault="007A3AB1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  <w:r>
        <w:rPr>
          <w:rFonts w:ascii="Montserrat SemiBold" w:eastAsia="Montserrat SemiBold" w:hAnsi="Montserrat SemiBold" w:cs="Montserrat SemiBold"/>
          <w:color w:val="14348F"/>
        </w:rPr>
        <w:t>24 Hours Before the Event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5"/>
        <w:gridCol w:w="1605"/>
        <w:gridCol w:w="1470"/>
      </w:tblGrid>
      <w:tr w:rsidR="0094295A" w14:paraId="0ED951CA" w14:textId="77777777">
        <w:tc>
          <w:tcPr>
            <w:tcW w:w="628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DBEF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Activity</w:t>
            </w:r>
          </w:p>
        </w:tc>
        <w:tc>
          <w:tcPr>
            <w:tcW w:w="160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50AA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78BA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Due Date</w:t>
            </w:r>
          </w:p>
        </w:tc>
      </w:tr>
      <w:tr w:rsidR="0094295A" w14:paraId="0A453945" w14:textId="77777777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5A2C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Contact caterer to verify all arrangements.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0EC4" w14:textId="08D7E49D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N/A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6BA9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94295A" w14:paraId="1FB90C73" w14:textId="77777777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BDBF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Confirm security requirements. 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0C46" w14:textId="7177B078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N/A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A2A3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94295A" w14:paraId="5CBD92A7" w14:textId="77777777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6B53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Ensure tent, chairs, tables, stage, podium are in place. 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16EF" w14:textId="6C8D7F3D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Tania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A91C" w14:textId="6B798DB3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03/17/20</w:t>
            </w:r>
          </w:p>
        </w:tc>
      </w:tr>
      <w:tr w:rsidR="0094295A" w14:paraId="19754392" w14:textId="77777777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F7B1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Send reminder email to your volunteers and guests.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3823" w14:textId="1DB83C9B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Erika Molina Polanco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73DA" w14:textId="30A7F060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03/17/20</w:t>
            </w:r>
          </w:p>
        </w:tc>
      </w:tr>
    </w:tbl>
    <w:p w14:paraId="42ADF58E" w14:textId="77777777" w:rsidR="0094295A" w:rsidRDefault="0094295A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26B2274C" w14:textId="77777777" w:rsidR="0094295A" w:rsidRDefault="007A3AB1">
      <w:pPr>
        <w:spacing w:line="240" w:lineRule="auto"/>
        <w:rPr>
          <w:rFonts w:ascii="Montserrat SemiBold" w:eastAsia="Montserrat SemiBold" w:hAnsi="Montserrat SemiBold" w:cs="Montserrat SemiBold"/>
          <w:color w:val="14348F"/>
        </w:rPr>
      </w:pPr>
      <w:r>
        <w:rPr>
          <w:rFonts w:ascii="Montserrat SemiBold" w:eastAsia="Montserrat SemiBold" w:hAnsi="Montserrat SemiBold" w:cs="Montserrat SemiBold"/>
          <w:color w:val="14348F"/>
        </w:rPr>
        <w:t>Day of the Event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1635"/>
        <w:gridCol w:w="1425"/>
      </w:tblGrid>
      <w:tr w:rsidR="0094295A" w14:paraId="4E92F3AC" w14:textId="77777777">
        <w:tc>
          <w:tcPr>
            <w:tcW w:w="630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58DE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Activity</w:t>
            </w:r>
          </w:p>
        </w:tc>
        <w:tc>
          <w:tcPr>
            <w:tcW w:w="16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F05A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Person Responsible </w:t>
            </w:r>
          </w:p>
        </w:tc>
        <w:tc>
          <w:tcPr>
            <w:tcW w:w="142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6CE9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Due Date</w:t>
            </w:r>
          </w:p>
        </w:tc>
      </w:tr>
      <w:tr w:rsidR="0094295A" w14:paraId="6B9F7B93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DCD5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lastRenderedPageBreak/>
              <w:t>Begin setup at least 2 hours before your event. This includes setup of chairs, tables, podium, food, water, check-in table, signage, etc.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BEEE" w14:textId="2571B9DD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Viviana Perez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8B80" w14:textId="3611545E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03/18/20</w:t>
            </w:r>
          </w:p>
        </w:tc>
      </w:tr>
      <w:tr w:rsidR="0094295A" w14:paraId="490822AF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9A94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 xml:space="preserve">Arrange printed material, name tags, etc. on registration table and make sure at least one person </w:t>
            </w:r>
            <w:proofErr w:type="gramStart"/>
            <w:r>
              <w:rPr>
                <w:rFonts w:ascii="Avenir" w:eastAsia="Avenir" w:hAnsi="Avenir" w:cs="Avenir"/>
              </w:rPr>
              <w:t>is there at all times</w:t>
            </w:r>
            <w:proofErr w:type="gramEnd"/>
            <w:r>
              <w:rPr>
                <w:rFonts w:ascii="Avenir" w:eastAsia="Avenir" w:hAnsi="Avenir" w:cs="Avenir"/>
              </w:rPr>
              <w:t>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1A6D" w14:textId="169498E5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Glenda Ramirez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8856" w14:textId="245BF6E8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03/17/20</w:t>
            </w:r>
          </w:p>
        </w:tc>
      </w:tr>
      <w:tr w:rsidR="0094295A" w14:paraId="57EB1C09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6C70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 xml:space="preserve">Check sound and lighting equipment with vendor(s).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EEDC" w14:textId="2171D0B5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Julisa</w:t>
            </w:r>
            <w:proofErr w:type="spellEnd"/>
            <w:r>
              <w:rPr>
                <w:rFonts w:ascii="Avenir" w:eastAsia="Avenir" w:hAnsi="Avenir" w:cs="Avenir"/>
              </w:rPr>
              <w:t xml:space="preserve"> Galvan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5686" w14:textId="5C9972C1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03/17/20</w:t>
            </w:r>
          </w:p>
        </w:tc>
      </w:tr>
      <w:tr w:rsidR="0094295A" w14:paraId="1F26F4F9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5870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Ensure space and hook-ups are available for media.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B25B" w14:textId="719E4640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Julisa</w:t>
            </w:r>
            <w:proofErr w:type="spellEnd"/>
            <w:r>
              <w:rPr>
                <w:rFonts w:ascii="Avenir" w:eastAsia="Avenir" w:hAnsi="Avenir" w:cs="Avenir"/>
              </w:rPr>
              <w:t xml:space="preserve"> Galvan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15AA" w14:textId="43FC53E9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03/18/20</w:t>
            </w:r>
          </w:p>
        </w:tc>
      </w:tr>
      <w:tr w:rsidR="0094295A" w14:paraId="144FC375" w14:textId="77777777"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C29C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Ensure decorations are in place. Place water at podium.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9F75" w14:textId="142647F7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Keila Rivera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1B9A" w14:textId="1830F647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03/18/20</w:t>
            </w:r>
          </w:p>
        </w:tc>
      </w:tr>
    </w:tbl>
    <w:p w14:paraId="530A112E" w14:textId="77777777" w:rsidR="0094295A" w:rsidRDefault="007A3AB1">
      <w:pPr>
        <w:spacing w:line="240" w:lineRule="auto"/>
        <w:rPr>
          <w:rFonts w:ascii="Avenir" w:eastAsia="Avenir" w:hAnsi="Avenir" w:cs="Avenir"/>
          <w:b/>
          <w:color w:val="EF4031"/>
        </w:rPr>
      </w:pPr>
      <w:r>
        <w:rPr>
          <w:rFonts w:ascii="Montserrat SemiBold" w:eastAsia="Montserrat SemiBold" w:hAnsi="Montserrat SemiBold" w:cs="Montserrat SemiBold"/>
          <w:color w:val="14348F"/>
        </w:rPr>
        <w:t>1-3 Days After the Event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635"/>
        <w:gridCol w:w="1470"/>
      </w:tblGrid>
      <w:tr w:rsidR="0094295A" w14:paraId="3EFC99C3" w14:textId="77777777">
        <w:tc>
          <w:tcPr>
            <w:tcW w:w="62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FBF6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Activity</w:t>
            </w:r>
          </w:p>
        </w:tc>
        <w:tc>
          <w:tcPr>
            <w:tcW w:w="16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D593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2DA2" w14:textId="77777777" w:rsidR="0094295A" w:rsidRDefault="007A3AB1">
            <w:pP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EF4031"/>
              </w:rPr>
            </w:pPr>
            <w:r>
              <w:rPr>
                <w:rFonts w:ascii="Montserrat SemiBold" w:eastAsia="Montserrat SemiBold" w:hAnsi="Montserrat SemiBold" w:cs="Montserrat SemiBold"/>
                <w:color w:val="EF4031"/>
              </w:rPr>
              <w:t>Due Date</w:t>
            </w:r>
          </w:p>
        </w:tc>
      </w:tr>
      <w:tr w:rsidR="0094295A" w14:paraId="60440113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95B1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Write thank you notes to speakers, volunteers, staff and others as appropriate.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AEEC" w14:textId="52671781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Ruby Cortez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64E1" w14:textId="3DCEF7DA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3/20/20</w:t>
            </w:r>
          </w:p>
        </w:tc>
      </w:tr>
      <w:tr w:rsidR="0094295A" w14:paraId="663608F2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20FA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Complete written evaluation of the event with suggestions for future events.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DFF3" w14:textId="5803A0B9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Vanessa Ortega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51E8" w14:textId="5BE4325B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3/20/20</w:t>
            </w:r>
          </w:p>
        </w:tc>
      </w:tr>
      <w:tr w:rsidR="0094295A" w14:paraId="6C14764E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19AF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Coordinate event story and photographs with Social Media Manager.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2C62" w14:textId="67D35448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Katherine Romero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9553" w14:textId="5049B9F5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3/20/20</w:t>
            </w:r>
          </w:p>
        </w:tc>
      </w:tr>
      <w:tr w:rsidR="0094295A" w14:paraId="19F14CAD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706A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Make sure all vendors are paid.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89DF" w14:textId="2244FAB8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N/A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F10C" w14:textId="77777777" w:rsidR="0094295A" w:rsidRDefault="0094295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94295A" w14:paraId="72A2FA11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514D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Add images to the website.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E99C" w14:textId="1A2B59B3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Erika Molina Polanco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026E" w14:textId="39297EC5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03/27/20</w:t>
            </w:r>
          </w:p>
        </w:tc>
      </w:tr>
      <w:tr w:rsidR="0094295A" w14:paraId="68BE96EC" w14:textId="77777777"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62A5" w14:textId="77777777" w:rsidR="0094295A" w:rsidRDefault="007A3AB1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Write up a description about the event for the website.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598B" w14:textId="1B37ECF3" w:rsidR="0094295A" w:rsidRDefault="006133D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Julisa</w:t>
            </w:r>
            <w:proofErr w:type="spellEnd"/>
            <w:r>
              <w:rPr>
                <w:rFonts w:ascii="Avenir" w:eastAsia="Avenir" w:hAnsi="Avenir" w:cs="Avenir"/>
              </w:rPr>
              <w:t xml:space="preserve"> Galvan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D7E0" w14:textId="616CC78C" w:rsidR="0094295A" w:rsidRDefault="00A3632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03/27/20</w:t>
            </w:r>
          </w:p>
        </w:tc>
      </w:tr>
    </w:tbl>
    <w:p w14:paraId="72B0C0CF" w14:textId="77777777" w:rsidR="0094295A" w:rsidRDefault="0094295A">
      <w:pPr>
        <w:spacing w:line="240" w:lineRule="auto"/>
        <w:rPr>
          <w:rFonts w:ascii="Avenir" w:eastAsia="Avenir" w:hAnsi="Avenir" w:cs="Avenir"/>
          <w:color w:val="096C38"/>
        </w:rPr>
      </w:pPr>
    </w:p>
    <w:p w14:paraId="01E1C6AE" w14:textId="77777777" w:rsidR="0094295A" w:rsidRDefault="0094295A">
      <w:pPr>
        <w:pStyle w:val="Heading1"/>
        <w:spacing w:line="240" w:lineRule="auto"/>
        <w:jc w:val="center"/>
        <w:rPr>
          <w:rFonts w:ascii="Montserrat ExtraBold" w:eastAsia="Montserrat ExtraBold" w:hAnsi="Montserrat ExtraBold" w:cs="Montserrat ExtraBold"/>
          <w:color w:val="EF4031"/>
          <w:sz w:val="12"/>
          <w:szCs w:val="12"/>
        </w:rPr>
      </w:pPr>
    </w:p>
    <w:p w14:paraId="4D8FAFE4" w14:textId="77777777" w:rsidR="0094295A" w:rsidRDefault="0094295A">
      <w:pPr>
        <w:pStyle w:val="Heading2"/>
        <w:spacing w:line="240" w:lineRule="auto"/>
        <w:rPr>
          <w:rFonts w:ascii="Montserrat ExtraBold" w:eastAsia="Montserrat ExtraBold" w:hAnsi="Montserrat ExtraBold" w:cs="Montserrat ExtraBold"/>
          <w:color w:val="EF4031"/>
          <w:sz w:val="12"/>
          <w:szCs w:val="12"/>
        </w:rPr>
      </w:pPr>
      <w:bookmarkStart w:id="2" w:name="_k1wyx1om26ep" w:colFirst="0" w:colLast="0"/>
      <w:bookmarkEnd w:id="2"/>
    </w:p>
    <w:p w14:paraId="1C5B9DE4" w14:textId="77777777" w:rsidR="0094295A" w:rsidRDefault="0094295A">
      <w:pPr>
        <w:pStyle w:val="Heading2"/>
        <w:spacing w:line="240" w:lineRule="auto"/>
        <w:rPr>
          <w:rFonts w:ascii="Montserrat ExtraBold" w:eastAsia="Montserrat ExtraBold" w:hAnsi="Montserrat ExtraBold" w:cs="Montserrat ExtraBold"/>
          <w:color w:val="EF4031"/>
          <w:sz w:val="12"/>
          <w:szCs w:val="12"/>
        </w:rPr>
      </w:pPr>
      <w:bookmarkStart w:id="3" w:name="_5yfx8yoi45od" w:colFirst="0" w:colLast="0"/>
      <w:bookmarkEnd w:id="3"/>
    </w:p>
    <w:p w14:paraId="01C4F911" w14:textId="77777777" w:rsidR="0094295A" w:rsidRDefault="0094295A">
      <w:pPr>
        <w:pStyle w:val="Heading2"/>
        <w:spacing w:line="240" w:lineRule="auto"/>
        <w:rPr>
          <w:rFonts w:ascii="Montserrat ExtraBold" w:eastAsia="Montserrat ExtraBold" w:hAnsi="Montserrat ExtraBold" w:cs="Montserrat ExtraBold"/>
          <w:color w:val="EF4031"/>
          <w:sz w:val="12"/>
          <w:szCs w:val="12"/>
        </w:rPr>
      </w:pPr>
      <w:bookmarkStart w:id="4" w:name="_xjry3qp3y9x1" w:colFirst="0" w:colLast="0"/>
      <w:bookmarkEnd w:id="4"/>
    </w:p>
    <w:p w14:paraId="7C93AE5B" w14:textId="77777777" w:rsidR="0094295A" w:rsidRDefault="0094295A">
      <w:pPr>
        <w:pStyle w:val="Heading2"/>
        <w:spacing w:line="240" w:lineRule="auto"/>
        <w:rPr>
          <w:rFonts w:ascii="Montserrat ExtraBold" w:eastAsia="Montserrat ExtraBold" w:hAnsi="Montserrat ExtraBold" w:cs="Montserrat ExtraBold"/>
          <w:color w:val="EF4031"/>
          <w:sz w:val="12"/>
          <w:szCs w:val="12"/>
        </w:rPr>
      </w:pPr>
      <w:bookmarkStart w:id="5" w:name="_et28e4ca5du9" w:colFirst="0" w:colLast="0"/>
      <w:bookmarkEnd w:id="5"/>
    </w:p>
    <w:p w14:paraId="40C62D8C" w14:textId="77777777" w:rsidR="0094295A" w:rsidRDefault="0094295A">
      <w:bookmarkStart w:id="6" w:name="_t9bi60ff1fqi" w:colFirst="0" w:colLast="0"/>
      <w:bookmarkStart w:id="7" w:name="_g2oxn6vlkmxl" w:colFirst="0" w:colLast="0"/>
      <w:bookmarkStart w:id="8" w:name="_p17swvyh09md" w:colFirst="0" w:colLast="0"/>
      <w:bookmarkStart w:id="9" w:name="_v0mwmrx9kzho" w:colFirst="0" w:colLast="0"/>
      <w:bookmarkStart w:id="10" w:name="_wk98yja8f0i8" w:colFirst="0" w:colLast="0"/>
      <w:bookmarkStart w:id="11" w:name="_yrf8lyiv3xxq" w:colFirst="0" w:colLast="0"/>
      <w:bookmarkEnd w:id="6"/>
      <w:bookmarkEnd w:id="7"/>
      <w:bookmarkEnd w:id="8"/>
      <w:bookmarkEnd w:id="9"/>
      <w:bookmarkEnd w:id="10"/>
      <w:bookmarkEnd w:id="11"/>
    </w:p>
    <w:sectPr w:rsidR="0094295A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CE9F" w14:textId="77777777" w:rsidR="00C4318A" w:rsidRDefault="00C4318A">
      <w:pPr>
        <w:spacing w:line="240" w:lineRule="auto"/>
      </w:pPr>
      <w:r>
        <w:separator/>
      </w:r>
    </w:p>
  </w:endnote>
  <w:endnote w:type="continuationSeparator" w:id="0">
    <w:p w14:paraId="1E872EE9" w14:textId="77777777" w:rsidR="00C4318A" w:rsidRDefault="00C43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0813" w14:textId="77777777" w:rsidR="007A3AB1" w:rsidRDefault="007A3AB1">
    <w:r>
      <w:rPr>
        <w:rFonts w:ascii="Avenir" w:eastAsia="Avenir" w:hAnsi="Avenir" w:cs="Avenir"/>
        <w:b/>
        <w:color w:val="096C38"/>
        <w:sz w:val="18"/>
        <w:szCs w:val="18"/>
      </w:rPr>
      <w:t xml:space="preserve">Page </w:t>
    </w:r>
    <w:r>
      <w:rPr>
        <w:rFonts w:ascii="Avenir" w:eastAsia="Avenir" w:hAnsi="Avenir" w:cs="Avenir"/>
        <w:b/>
        <w:color w:val="096C38"/>
        <w:sz w:val="18"/>
        <w:szCs w:val="18"/>
      </w:rPr>
      <w:fldChar w:fldCharType="begin"/>
    </w:r>
    <w:r>
      <w:rPr>
        <w:rFonts w:ascii="Avenir" w:eastAsia="Avenir" w:hAnsi="Avenir" w:cs="Avenir"/>
        <w:b/>
        <w:color w:val="096C38"/>
        <w:sz w:val="18"/>
        <w:szCs w:val="18"/>
      </w:rPr>
      <w:instrText>PAGE</w:instrText>
    </w:r>
    <w:r>
      <w:rPr>
        <w:rFonts w:ascii="Avenir" w:eastAsia="Avenir" w:hAnsi="Avenir" w:cs="Avenir"/>
        <w:b/>
        <w:color w:val="096C38"/>
        <w:sz w:val="18"/>
        <w:szCs w:val="18"/>
      </w:rPr>
      <w:fldChar w:fldCharType="separate"/>
    </w:r>
    <w:r>
      <w:rPr>
        <w:rFonts w:ascii="Avenir" w:eastAsia="Avenir" w:hAnsi="Avenir" w:cs="Avenir"/>
        <w:b/>
        <w:noProof/>
        <w:color w:val="096C38"/>
        <w:sz w:val="18"/>
        <w:szCs w:val="18"/>
      </w:rPr>
      <w:t>1</w:t>
    </w:r>
    <w:r>
      <w:rPr>
        <w:rFonts w:ascii="Avenir" w:eastAsia="Avenir" w:hAnsi="Avenir" w:cs="Avenir"/>
        <w:b/>
        <w:color w:val="096C38"/>
        <w:sz w:val="18"/>
        <w:szCs w:val="18"/>
      </w:rPr>
      <w:fldChar w:fldCharType="end"/>
    </w:r>
    <w:r>
      <w:rPr>
        <w:rFonts w:ascii="Avenir" w:eastAsia="Avenir" w:hAnsi="Avenir" w:cs="Avenir"/>
        <w:b/>
        <w:color w:val="096C38"/>
        <w:sz w:val="18"/>
        <w:szCs w:val="1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rFonts w:ascii="Avenir" w:eastAsia="Avenir" w:hAnsi="Avenir" w:cs="Avenir"/>
        <w:b/>
        <w:color w:val="096C38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1FC158E4" wp14:editId="577BEECE">
          <wp:simplePos x="0" y="0"/>
          <wp:positionH relativeFrom="column">
            <wp:posOffset>5010150</wp:posOffset>
          </wp:positionH>
          <wp:positionV relativeFrom="paragraph">
            <wp:posOffset>47625</wp:posOffset>
          </wp:positionV>
          <wp:extent cx="1057275" cy="19050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FD5B" w14:textId="77777777" w:rsidR="00C4318A" w:rsidRDefault="00C4318A">
      <w:pPr>
        <w:spacing w:line="240" w:lineRule="auto"/>
      </w:pPr>
      <w:r>
        <w:separator/>
      </w:r>
    </w:p>
  </w:footnote>
  <w:footnote w:type="continuationSeparator" w:id="0">
    <w:p w14:paraId="09C660D3" w14:textId="77777777" w:rsidR="00C4318A" w:rsidRDefault="00C43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C25C" w14:textId="77777777" w:rsidR="007A3AB1" w:rsidRDefault="007A3AB1">
    <w:pPr>
      <w:rPr>
        <w:rFonts w:ascii="Montserrat SemiBold" w:eastAsia="Montserrat SemiBold" w:hAnsi="Montserrat SemiBold" w:cs="Montserrat SemiBold"/>
        <w:color w:val="14348F"/>
      </w:rPr>
    </w:pPr>
  </w:p>
  <w:p w14:paraId="4C8EF938" w14:textId="77777777" w:rsidR="007A3AB1" w:rsidRDefault="007A3AB1">
    <w:pPr>
      <w:rPr>
        <w:rFonts w:ascii="Montserrat SemiBold" w:eastAsia="Montserrat SemiBold" w:hAnsi="Montserrat SemiBold" w:cs="Montserrat SemiBold"/>
        <w:color w:val="14348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AAA"/>
    <w:multiLevelType w:val="multilevel"/>
    <w:tmpl w:val="546E7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5695D"/>
    <w:multiLevelType w:val="multilevel"/>
    <w:tmpl w:val="A55A015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D71C90"/>
    <w:multiLevelType w:val="multilevel"/>
    <w:tmpl w:val="D45C5A76"/>
    <w:lvl w:ilvl="0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25025A"/>
    <w:multiLevelType w:val="multilevel"/>
    <w:tmpl w:val="AAE0C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2714B5"/>
    <w:multiLevelType w:val="multilevel"/>
    <w:tmpl w:val="37483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5B3685"/>
    <w:multiLevelType w:val="multilevel"/>
    <w:tmpl w:val="8DC06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BC4F25"/>
    <w:multiLevelType w:val="multilevel"/>
    <w:tmpl w:val="03066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B80D55"/>
    <w:multiLevelType w:val="multilevel"/>
    <w:tmpl w:val="613A50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4D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4570F4"/>
    <w:multiLevelType w:val="multilevel"/>
    <w:tmpl w:val="00D8A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D74F55"/>
    <w:multiLevelType w:val="multilevel"/>
    <w:tmpl w:val="79680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A61444"/>
    <w:multiLevelType w:val="multilevel"/>
    <w:tmpl w:val="46E886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E76D6A"/>
    <w:multiLevelType w:val="multilevel"/>
    <w:tmpl w:val="A02C5E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3B2599"/>
    <w:multiLevelType w:val="multilevel"/>
    <w:tmpl w:val="27240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C4777B"/>
    <w:multiLevelType w:val="multilevel"/>
    <w:tmpl w:val="10945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B871F65"/>
    <w:multiLevelType w:val="multilevel"/>
    <w:tmpl w:val="203CF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3008CC"/>
    <w:multiLevelType w:val="multilevel"/>
    <w:tmpl w:val="4B649D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671B6A"/>
    <w:multiLevelType w:val="multilevel"/>
    <w:tmpl w:val="B3847B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4D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9938D9"/>
    <w:multiLevelType w:val="multilevel"/>
    <w:tmpl w:val="5E3A6D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A4E749F"/>
    <w:multiLevelType w:val="multilevel"/>
    <w:tmpl w:val="AC5A9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BF44157"/>
    <w:multiLevelType w:val="multilevel"/>
    <w:tmpl w:val="E3B2B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19D59D3"/>
    <w:multiLevelType w:val="multilevel"/>
    <w:tmpl w:val="73DE6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E160E3"/>
    <w:multiLevelType w:val="multilevel"/>
    <w:tmpl w:val="4F4224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3F72AAC"/>
    <w:multiLevelType w:val="multilevel"/>
    <w:tmpl w:val="74CE9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FB31AC"/>
    <w:multiLevelType w:val="multilevel"/>
    <w:tmpl w:val="88189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23"/>
  </w:num>
  <w:num w:numId="5">
    <w:abstractNumId w:val="10"/>
  </w:num>
  <w:num w:numId="6">
    <w:abstractNumId w:val="11"/>
  </w:num>
  <w:num w:numId="7">
    <w:abstractNumId w:val="9"/>
  </w:num>
  <w:num w:numId="8">
    <w:abstractNumId w:val="22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7"/>
  </w:num>
  <w:num w:numId="14">
    <w:abstractNumId w:val="18"/>
  </w:num>
  <w:num w:numId="15">
    <w:abstractNumId w:val="7"/>
  </w:num>
  <w:num w:numId="16">
    <w:abstractNumId w:val="16"/>
  </w:num>
  <w:num w:numId="17">
    <w:abstractNumId w:val="13"/>
  </w:num>
  <w:num w:numId="18">
    <w:abstractNumId w:val="21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5A"/>
    <w:rsid w:val="00134F7E"/>
    <w:rsid w:val="0060392F"/>
    <w:rsid w:val="006133DD"/>
    <w:rsid w:val="007A3AB1"/>
    <w:rsid w:val="0094295A"/>
    <w:rsid w:val="00A36326"/>
    <w:rsid w:val="00B30A30"/>
    <w:rsid w:val="00C4318A"/>
    <w:rsid w:val="00D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696B"/>
  <w15:docId w15:val="{B3452FC5-D63C-4F14-92FE-8BFD6A2B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3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26"/>
  </w:style>
  <w:style w:type="paragraph" w:styleId="Footer">
    <w:name w:val="footer"/>
    <w:basedOn w:val="Normal"/>
    <w:link w:val="FooterChar"/>
    <w:uiPriority w:val="99"/>
    <w:unhideWhenUsed/>
    <w:rsid w:val="00A363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lieddigitalskills.withgoogle.com/c/middle-and-high-school/en/plan-an-event/over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11032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Luna</cp:lastModifiedBy>
  <cp:revision>4</cp:revision>
  <dcterms:created xsi:type="dcterms:W3CDTF">2019-12-08T02:51:00Z</dcterms:created>
  <dcterms:modified xsi:type="dcterms:W3CDTF">2019-12-16T01:03:00Z</dcterms:modified>
</cp:coreProperties>
</file>